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FF37" w14:textId="1116251F" w:rsidR="00911942" w:rsidRDefault="00911942" w:rsidP="00911942">
      <w:pPr>
        <w:pStyle w:val="Default"/>
      </w:pPr>
    </w:p>
    <w:p w14:paraId="199ADF8B" w14:textId="657EA3B2" w:rsidR="00CF06DC" w:rsidRDefault="00CF06DC" w:rsidP="00911942">
      <w:pPr>
        <w:pStyle w:val="Default"/>
      </w:pPr>
    </w:p>
    <w:p w14:paraId="465AD974" w14:textId="2654FF4C" w:rsidR="00CF06DC" w:rsidRDefault="00CF06DC" w:rsidP="00911942">
      <w:pPr>
        <w:pStyle w:val="Default"/>
      </w:pPr>
    </w:p>
    <w:p w14:paraId="25D2DD61" w14:textId="258392C1" w:rsidR="00CF06DC" w:rsidRDefault="00CF06DC" w:rsidP="00911942">
      <w:pPr>
        <w:pStyle w:val="Default"/>
      </w:pPr>
    </w:p>
    <w:p w14:paraId="654EC478" w14:textId="77777777" w:rsidR="00CF06DC" w:rsidRDefault="00CF06DC" w:rsidP="00911942">
      <w:pPr>
        <w:pStyle w:val="Default"/>
      </w:pPr>
      <w:r>
        <w:t>Musterfirma</w:t>
      </w:r>
    </w:p>
    <w:p w14:paraId="43A1B8A6" w14:textId="5A17FCEC" w:rsidR="00CF06DC" w:rsidRDefault="00CF06DC" w:rsidP="00911942">
      <w:pPr>
        <w:pStyle w:val="Default"/>
      </w:pPr>
      <w:r>
        <w:t>Adresse AG</w:t>
      </w:r>
    </w:p>
    <w:p w14:paraId="69FFFA29" w14:textId="1C2CD84E" w:rsidR="00CF06DC" w:rsidRDefault="00CF06DC" w:rsidP="00911942">
      <w:pPr>
        <w:pStyle w:val="Default"/>
      </w:pPr>
    </w:p>
    <w:p w14:paraId="7F72E0E7" w14:textId="752B0370" w:rsidR="00CF06DC" w:rsidRDefault="00CF06DC" w:rsidP="00911942">
      <w:pPr>
        <w:pStyle w:val="Default"/>
      </w:pPr>
    </w:p>
    <w:p w14:paraId="0E2FD3E8" w14:textId="5BE11444" w:rsidR="00CF06DC" w:rsidRDefault="00CF06DC" w:rsidP="00911942">
      <w:pPr>
        <w:pStyle w:val="Default"/>
      </w:pPr>
    </w:p>
    <w:p w14:paraId="64D35C41" w14:textId="1B870481" w:rsidR="00CF06DC" w:rsidRDefault="00CF06DC" w:rsidP="00911942">
      <w:pPr>
        <w:pStyle w:val="Default"/>
      </w:pPr>
    </w:p>
    <w:p w14:paraId="25C48901" w14:textId="7FC8B16B" w:rsidR="00CF06DC" w:rsidRDefault="00CF06DC" w:rsidP="00911942">
      <w:pPr>
        <w:pStyle w:val="Default"/>
      </w:pPr>
    </w:p>
    <w:p w14:paraId="514B4FB4" w14:textId="513D93B7" w:rsidR="00CF06DC" w:rsidRDefault="00CF06DC" w:rsidP="00911942">
      <w:pPr>
        <w:pStyle w:val="Default"/>
      </w:pPr>
    </w:p>
    <w:p w14:paraId="4258BFD4" w14:textId="61C3F484" w:rsidR="00CF06DC" w:rsidRDefault="00CF06DC" w:rsidP="00911942">
      <w:pPr>
        <w:pStyle w:val="Default"/>
      </w:pPr>
    </w:p>
    <w:p w14:paraId="35885740" w14:textId="77777777" w:rsidR="00CF06DC" w:rsidRDefault="00CF06DC" w:rsidP="00911942">
      <w:pPr>
        <w:pStyle w:val="Default"/>
      </w:pPr>
    </w:p>
    <w:p w14:paraId="337E5469" w14:textId="0C0C49D5" w:rsidR="00911942" w:rsidRPr="00911942" w:rsidRDefault="00A574D1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Betriebsrentenstärkungsgesetz</w:t>
      </w:r>
      <w:r w:rsidR="00937C7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Dringende H</w:t>
      </w:r>
      <w:r w:rsidR="001B2C60" w:rsidRPr="00FA62F2">
        <w:rPr>
          <w:rFonts w:asciiTheme="minorHAnsi" w:hAnsiTheme="minorHAnsi" w:cstheme="minorHAnsi"/>
          <w:b/>
        </w:rPr>
        <w:t>andlungsempfehl</w:t>
      </w:r>
      <w:r w:rsidR="00FA62F2" w:rsidRPr="00FA62F2">
        <w:rPr>
          <w:rFonts w:asciiTheme="minorHAnsi" w:hAnsiTheme="minorHAnsi" w:cstheme="minorHAnsi"/>
          <w:b/>
        </w:rPr>
        <w:t>ung</w:t>
      </w:r>
      <w:r w:rsidR="00911942" w:rsidRPr="00FA62F2">
        <w:rPr>
          <w:rFonts w:asciiTheme="minorHAnsi" w:hAnsiTheme="minorHAnsi" w:cstheme="minorHAnsi"/>
          <w:b/>
          <w:bCs/>
        </w:rPr>
        <w:t xml:space="preserve"> für </w:t>
      </w:r>
      <w:proofErr w:type="gramStart"/>
      <w:r w:rsidR="00911942" w:rsidRPr="00FA62F2">
        <w:rPr>
          <w:rFonts w:asciiTheme="minorHAnsi" w:hAnsiTheme="minorHAnsi" w:cstheme="minorHAnsi"/>
          <w:b/>
          <w:bCs/>
        </w:rPr>
        <w:t>Arbeitgeber</w:t>
      </w:r>
      <w:proofErr w:type="gramEnd"/>
      <w:r w:rsidR="009C7A52">
        <w:rPr>
          <w:rFonts w:asciiTheme="minorHAnsi" w:hAnsiTheme="minorHAnsi" w:cstheme="minorHAnsi"/>
          <w:b/>
          <w:bCs/>
        </w:rPr>
        <w:t xml:space="preserve"> </w:t>
      </w:r>
      <w:r w:rsidR="005B39E2">
        <w:rPr>
          <w:rFonts w:asciiTheme="minorHAnsi" w:hAnsiTheme="minorHAnsi" w:cstheme="minorHAnsi"/>
          <w:b/>
          <w:bCs/>
        </w:rPr>
        <w:t xml:space="preserve">um arbeitsrechtliche Klagen </w:t>
      </w:r>
      <w:r w:rsidR="003F5648">
        <w:rPr>
          <w:rFonts w:asciiTheme="minorHAnsi" w:hAnsiTheme="minorHAnsi" w:cstheme="minorHAnsi"/>
          <w:b/>
          <w:bCs/>
        </w:rPr>
        <w:t xml:space="preserve">und Doppelansprüche </w:t>
      </w:r>
      <w:r w:rsidR="00ED3CF1">
        <w:rPr>
          <w:rFonts w:asciiTheme="minorHAnsi" w:hAnsiTheme="minorHAnsi" w:cstheme="minorHAnsi"/>
          <w:b/>
          <w:bCs/>
        </w:rPr>
        <w:t xml:space="preserve">des Arbeitnehmers </w:t>
      </w:r>
      <w:r w:rsidR="005B39E2">
        <w:rPr>
          <w:rFonts w:asciiTheme="minorHAnsi" w:hAnsiTheme="minorHAnsi" w:cstheme="minorHAnsi"/>
          <w:b/>
          <w:bCs/>
        </w:rPr>
        <w:t>zu vermeiden</w:t>
      </w:r>
      <w:r w:rsidR="005315F8">
        <w:rPr>
          <w:rFonts w:asciiTheme="minorHAnsi" w:hAnsiTheme="minorHAnsi" w:cstheme="minorHAnsi"/>
          <w:b/>
          <w:bCs/>
        </w:rPr>
        <w:t>.</w:t>
      </w:r>
    </w:p>
    <w:p w14:paraId="107901EF" w14:textId="77777777" w:rsidR="00911942" w:rsidRDefault="00911942" w:rsidP="00911942">
      <w:pPr>
        <w:pStyle w:val="Default"/>
        <w:rPr>
          <w:rFonts w:asciiTheme="minorHAnsi" w:hAnsiTheme="minorHAnsi" w:cstheme="minorHAnsi"/>
        </w:rPr>
      </w:pPr>
    </w:p>
    <w:p w14:paraId="0D4BF3BC" w14:textId="77777777" w:rsidR="00911942" w:rsidRDefault="00911942" w:rsidP="00911942">
      <w:pPr>
        <w:pStyle w:val="Default"/>
        <w:rPr>
          <w:rFonts w:asciiTheme="minorHAnsi" w:hAnsiTheme="minorHAnsi" w:cstheme="minorHAnsi"/>
        </w:rPr>
      </w:pPr>
      <w:r w:rsidRPr="00911942">
        <w:rPr>
          <w:rFonts w:asciiTheme="minorHAnsi" w:hAnsiTheme="minorHAnsi" w:cstheme="minorHAnsi"/>
        </w:rPr>
        <w:t xml:space="preserve">Sehr geehrte Damen und Herren, </w:t>
      </w:r>
    </w:p>
    <w:p w14:paraId="35D238D5" w14:textId="77777777" w:rsidR="005315F8" w:rsidRPr="00911942" w:rsidRDefault="005315F8" w:rsidP="00911942">
      <w:pPr>
        <w:pStyle w:val="Default"/>
        <w:rPr>
          <w:rFonts w:asciiTheme="minorHAnsi" w:hAnsiTheme="minorHAnsi" w:cstheme="minorHAnsi"/>
        </w:rPr>
      </w:pPr>
    </w:p>
    <w:p w14:paraId="5CDB0C6F" w14:textId="16B7ED60" w:rsidR="00911942" w:rsidRDefault="000E2CA4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 07.</w:t>
      </w:r>
      <w:r w:rsidR="00937C77">
        <w:rPr>
          <w:rFonts w:asciiTheme="minorHAnsi" w:hAnsiTheme="minorHAnsi" w:cstheme="minorHAnsi"/>
        </w:rPr>
        <w:t xml:space="preserve"> Juli </w:t>
      </w:r>
      <w:r>
        <w:rPr>
          <w:rFonts w:asciiTheme="minorHAnsi" w:hAnsiTheme="minorHAnsi" w:cstheme="minorHAnsi"/>
        </w:rPr>
        <w:t>2017 wurd</w:t>
      </w:r>
      <w:r w:rsidR="00FC7FF5">
        <w:rPr>
          <w:rFonts w:asciiTheme="minorHAnsi" w:hAnsiTheme="minorHAnsi" w:cstheme="minorHAnsi"/>
        </w:rPr>
        <w:t>e</w:t>
      </w:r>
      <w:r w:rsidR="00911942" w:rsidRPr="00911942">
        <w:rPr>
          <w:rFonts w:asciiTheme="minorHAnsi" w:hAnsiTheme="minorHAnsi" w:cstheme="minorHAnsi"/>
        </w:rPr>
        <w:t xml:space="preserve"> das </w:t>
      </w:r>
      <w:r w:rsidR="00911942" w:rsidRPr="00FC7FF5">
        <w:rPr>
          <w:rFonts w:asciiTheme="minorHAnsi" w:hAnsiTheme="minorHAnsi" w:cstheme="minorHAnsi"/>
          <w:b/>
          <w:bCs/>
        </w:rPr>
        <w:t>Betriebsrentenstärkungsgesetz (BRSG)</w:t>
      </w:r>
      <w:r w:rsidR="00911942" w:rsidRPr="00911942">
        <w:rPr>
          <w:rFonts w:asciiTheme="minorHAnsi" w:hAnsiTheme="minorHAnsi" w:cstheme="minorHAnsi"/>
        </w:rPr>
        <w:t xml:space="preserve"> </w:t>
      </w:r>
      <w:r w:rsidR="00AE6F2D">
        <w:rPr>
          <w:rFonts w:asciiTheme="minorHAnsi" w:hAnsiTheme="minorHAnsi" w:cstheme="minorHAnsi"/>
        </w:rPr>
        <w:t xml:space="preserve">mit </w:t>
      </w:r>
      <w:r w:rsidR="00911942" w:rsidRPr="00911942">
        <w:rPr>
          <w:rFonts w:asciiTheme="minorHAnsi" w:hAnsiTheme="minorHAnsi" w:cstheme="minorHAnsi"/>
        </w:rPr>
        <w:t>seinen erweiterten Möglichkeiten und Regelungen im Bereich der betrieblichen Altersv</w:t>
      </w:r>
      <w:r w:rsidR="00371B45">
        <w:rPr>
          <w:rFonts w:asciiTheme="minorHAnsi" w:hAnsiTheme="minorHAnsi" w:cstheme="minorHAnsi"/>
        </w:rPr>
        <w:t>orsoge</w:t>
      </w:r>
      <w:r>
        <w:rPr>
          <w:rFonts w:asciiTheme="minorHAnsi" w:hAnsiTheme="minorHAnsi" w:cstheme="minorHAnsi"/>
        </w:rPr>
        <w:t xml:space="preserve"> beschlossen</w:t>
      </w:r>
      <w:r w:rsidR="00911942" w:rsidRPr="00911942">
        <w:rPr>
          <w:rFonts w:asciiTheme="minorHAnsi" w:hAnsiTheme="minorHAnsi" w:cstheme="minorHAnsi"/>
        </w:rPr>
        <w:t xml:space="preserve">. </w:t>
      </w:r>
      <w:r w:rsidR="00786BA3">
        <w:rPr>
          <w:rFonts w:asciiTheme="minorHAnsi" w:hAnsiTheme="minorHAnsi" w:cstheme="minorHAnsi"/>
        </w:rPr>
        <w:t>Seit dem</w:t>
      </w:r>
      <w:r w:rsidR="00911942" w:rsidRPr="00B3144C">
        <w:rPr>
          <w:rFonts w:asciiTheme="minorHAnsi" w:hAnsiTheme="minorHAnsi" w:cstheme="minorHAnsi"/>
          <w:b/>
          <w:bCs/>
        </w:rPr>
        <w:t xml:space="preserve"> </w:t>
      </w:r>
      <w:r w:rsidR="00937C77" w:rsidRPr="00B3144C">
        <w:rPr>
          <w:rFonts w:asciiTheme="minorHAnsi" w:hAnsiTheme="minorHAnsi" w:cstheme="minorHAnsi"/>
          <w:b/>
          <w:bCs/>
        </w:rPr>
        <w:t>0</w:t>
      </w:r>
      <w:r w:rsidR="00911942" w:rsidRPr="00937C77">
        <w:rPr>
          <w:rFonts w:asciiTheme="minorHAnsi" w:hAnsiTheme="minorHAnsi" w:cstheme="minorHAnsi"/>
          <w:b/>
          <w:bCs/>
        </w:rPr>
        <w:t>1</w:t>
      </w:r>
      <w:r w:rsidR="00911942" w:rsidRPr="000E2CA4">
        <w:rPr>
          <w:rFonts w:asciiTheme="minorHAnsi" w:hAnsiTheme="minorHAnsi" w:cstheme="minorHAnsi"/>
          <w:b/>
          <w:bCs/>
        </w:rPr>
        <w:t>.</w:t>
      </w:r>
      <w:r w:rsidR="00937C77">
        <w:rPr>
          <w:rFonts w:asciiTheme="minorHAnsi" w:hAnsiTheme="minorHAnsi" w:cstheme="minorHAnsi"/>
          <w:b/>
          <w:bCs/>
        </w:rPr>
        <w:t xml:space="preserve"> Januar </w:t>
      </w:r>
      <w:r w:rsidR="00911942" w:rsidRPr="000E2CA4">
        <w:rPr>
          <w:rFonts w:asciiTheme="minorHAnsi" w:hAnsiTheme="minorHAnsi" w:cstheme="minorHAnsi"/>
          <w:b/>
          <w:bCs/>
        </w:rPr>
        <w:t>2022</w:t>
      </w:r>
      <w:r w:rsidR="00911942" w:rsidRPr="00911942">
        <w:rPr>
          <w:rFonts w:asciiTheme="minorHAnsi" w:hAnsiTheme="minorHAnsi" w:cstheme="minorHAnsi"/>
        </w:rPr>
        <w:t xml:space="preserve"> </w:t>
      </w:r>
      <w:r w:rsidR="00CE0070">
        <w:rPr>
          <w:rFonts w:asciiTheme="minorHAnsi" w:hAnsiTheme="minorHAnsi" w:cstheme="minorHAnsi"/>
        </w:rPr>
        <w:t>ist der</w:t>
      </w:r>
      <w:r w:rsidR="00911942" w:rsidRPr="00911942">
        <w:rPr>
          <w:rFonts w:asciiTheme="minorHAnsi" w:hAnsiTheme="minorHAnsi" w:cstheme="minorHAnsi"/>
        </w:rPr>
        <w:t xml:space="preserve"> verpflichtende Arbeitgeberzuschusses</w:t>
      </w:r>
      <w:r w:rsidR="005315F8">
        <w:rPr>
          <w:rFonts w:asciiTheme="minorHAnsi" w:hAnsiTheme="minorHAnsi" w:cstheme="minorHAnsi"/>
        </w:rPr>
        <w:t xml:space="preserve"> für bestehende Verträge</w:t>
      </w:r>
      <w:r w:rsidR="00CE0070">
        <w:rPr>
          <w:rFonts w:asciiTheme="minorHAnsi" w:hAnsiTheme="minorHAnsi" w:cstheme="minorHAnsi"/>
        </w:rPr>
        <w:t xml:space="preserve"> zwingend umzusetzen. Bei Missachtung </w:t>
      </w:r>
      <w:r w:rsidR="00C54729">
        <w:rPr>
          <w:rFonts w:asciiTheme="minorHAnsi" w:hAnsiTheme="minorHAnsi" w:cstheme="minorHAnsi"/>
        </w:rPr>
        <w:t xml:space="preserve">und falscher Umsetzung </w:t>
      </w:r>
      <w:r w:rsidR="00FC7FF5">
        <w:rPr>
          <w:rFonts w:asciiTheme="minorHAnsi" w:hAnsiTheme="minorHAnsi" w:cstheme="minorHAnsi"/>
        </w:rPr>
        <w:t>haft</w:t>
      </w:r>
      <w:r w:rsidR="001A7FB4">
        <w:rPr>
          <w:rFonts w:asciiTheme="minorHAnsi" w:hAnsiTheme="minorHAnsi" w:cstheme="minorHAnsi"/>
        </w:rPr>
        <w:t>en</w:t>
      </w:r>
      <w:r w:rsidR="00FC7FF5">
        <w:rPr>
          <w:rFonts w:asciiTheme="minorHAnsi" w:hAnsiTheme="minorHAnsi" w:cstheme="minorHAnsi"/>
        </w:rPr>
        <w:t xml:space="preserve"> Sie. </w:t>
      </w:r>
      <w:r w:rsidR="00CE0070">
        <w:rPr>
          <w:rFonts w:asciiTheme="minorHAnsi" w:hAnsiTheme="minorHAnsi" w:cstheme="minorHAnsi"/>
        </w:rPr>
        <w:t xml:space="preserve"> </w:t>
      </w:r>
    </w:p>
    <w:p w14:paraId="6C67EA51" w14:textId="77777777" w:rsidR="004F7BE0" w:rsidRPr="00911942" w:rsidRDefault="004F7BE0" w:rsidP="00911942">
      <w:pPr>
        <w:pStyle w:val="Default"/>
        <w:rPr>
          <w:rFonts w:asciiTheme="minorHAnsi" w:hAnsiTheme="minorHAnsi" w:cstheme="minorHAnsi"/>
        </w:rPr>
      </w:pPr>
    </w:p>
    <w:p w14:paraId="5A78DBFC" w14:textId="159292A1" w:rsidR="00911942" w:rsidRDefault="004F7BE0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37C77">
        <w:rPr>
          <w:rFonts w:asciiTheme="minorHAnsi" w:hAnsiTheme="minorHAnsi" w:cstheme="minorHAnsi"/>
        </w:rPr>
        <w:t>ofern eine Sozialversicherungsersparnis besteht, sind S</w:t>
      </w:r>
      <w:r>
        <w:rPr>
          <w:rFonts w:asciiTheme="minorHAnsi" w:hAnsiTheme="minorHAnsi" w:cstheme="minorHAnsi"/>
        </w:rPr>
        <w:t xml:space="preserve">ie </w:t>
      </w:r>
      <w:r w:rsidR="00DC50D0">
        <w:t xml:space="preserve">gemäß </w:t>
      </w:r>
      <w:r w:rsidR="00DC50D0" w:rsidRPr="00751958">
        <w:rPr>
          <w:b/>
          <w:bCs/>
          <w:color w:val="auto"/>
        </w:rPr>
        <w:t xml:space="preserve">§ 26a BetrAVG </w:t>
      </w:r>
      <w:r w:rsidR="00937C77">
        <w:rPr>
          <w:b/>
          <w:bCs/>
          <w:color w:val="auto"/>
        </w:rPr>
        <w:t xml:space="preserve">sowie </w:t>
      </w:r>
      <w:hyperlink r:id="rId5" w:history="1">
        <w:r w:rsidR="00DC50D0" w:rsidRPr="00751958">
          <w:rPr>
            <w:rStyle w:val="Hyperlink"/>
            <w:b/>
            <w:bCs/>
            <w:color w:val="auto"/>
            <w:u w:val="none"/>
          </w:rPr>
          <w:t>Art. 1</w:t>
        </w:r>
      </w:hyperlink>
      <w:r w:rsidR="00DC50D0" w:rsidRPr="00751958">
        <w:rPr>
          <w:b/>
          <w:bCs/>
          <w:color w:val="auto"/>
        </w:rPr>
        <w:t xml:space="preserve"> Nummer 12 Betriebsrentenstärkungsgesetz</w:t>
      </w:r>
      <w:r w:rsidR="00DC50D0" w:rsidRPr="00751958">
        <w:rPr>
          <w:rFonts w:asciiTheme="minorHAnsi" w:hAnsiTheme="minorHAnsi" w:cstheme="minorHAnsi"/>
          <w:color w:val="auto"/>
        </w:rPr>
        <w:t xml:space="preserve"> </w:t>
      </w:r>
      <w:r w:rsidR="00911942" w:rsidRPr="00911942">
        <w:rPr>
          <w:rFonts w:asciiTheme="minorHAnsi" w:hAnsiTheme="minorHAnsi" w:cstheme="minorHAnsi"/>
        </w:rPr>
        <w:t>verpflichtet</w:t>
      </w:r>
      <w:r w:rsidR="00911942">
        <w:rPr>
          <w:rFonts w:asciiTheme="minorHAnsi" w:hAnsiTheme="minorHAnsi" w:cstheme="minorHAnsi"/>
        </w:rPr>
        <w:t>,</w:t>
      </w:r>
      <w:r w:rsidR="00911942" w:rsidRPr="00911942">
        <w:rPr>
          <w:rFonts w:asciiTheme="minorHAnsi" w:hAnsiTheme="minorHAnsi" w:cstheme="minorHAnsi"/>
        </w:rPr>
        <w:t xml:space="preserve"> sich an der Entgeltumwandlung </w:t>
      </w:r>
      <w:r w:rsidR="00911942">
        <w:rPr>
          <w:rFonts w:asciiTheme="minorHAnsi" w:hAnsiTheme="minorHAnsi" w:cstheme="minorHAnsi"/>
        </w:rPr>
        <w:t xml:space="preserve">für bereits vor dem </w:t>
      </w:r>
      <w:r w:rsidR="00937C77">
        <w:rPr>
          <w:rFonts w:asciiTheme="minorHAnsi" w:hAnsiTheme="minorHAnsi" w:cstheme="minorHAnsi"/>
        </w:rPr>
        <w:t>0</w:t>
      </w:r>
      <w:r w:rsidR="00911942">
        <w:rPr>
          <w:rFonts w:asciiTheme="minorHAnsi" w:hAnsiTheme="minorHAnsi" w:cstheme="minorHAnsi"/>
        </w:rPr>
        <w:t>1.</w:t>
      </w:r>
      <w:r w:rsidR="00937C77">
        <w:rPr>
          <w:rFonts w:asciiTheme="minorHAnsi" w:hAnsiTheme="minorHAnsi" w:cstheme="minorHAnsi"/>
        </w:rPr>
        <w:t xml:space="preserve"> Januar </w:t>
      </w:r>
      <w:r w:rsidR="00911942">
        <w:rPr>
          <w:rFonts w:asciiTheme="minorHAnsi" w:hAnsiTheme="minorHAnsi" w:cstheme="minorHAnsi"/>
        </w:rPr>
        <w:t xml:space="preserve">2019 bestehende Vereinbarungen </w:t>
      </w:r>
      <w:r w:rsidR="00911942" w:rsidRPr="00911942">
        <w:rPr>
          <w:rFonts w:asciiTheme="minorHAnsi" w:hAnsiTheme="minorHAnsi" w:cstheme="minorHAnsi"/>
        </w:rPr>
        <w:t>ihrer Mitarbeiter zu beteiligen</w:t>
      </w:r>
      <w:r w:rsidR="00937C77">
        <w:rPr>
          <w:rFonts w:asciiTheme="minorHAnsi" w:hAnsiTheme="minorHAnsi" w:cstheme="minorHAnsi"/>
        </w:rPr>
        <w:t xml:space="preserve"> – mit einem sofortigen</w:t>
      </w:r>
      <w:r w:rsidR="0093545E">
        <w:rPr>
          <w:rFonts w:asciiTheme="minorHAnsi" w:hAnsiTheme="minorHAnsi" w:cstheme="minorHAnsi"/>
        </w:rPr>
        <w:t>,</w:t>
      </w:r>
      <w:r w:rsidR="00937C77">
        <w:rPr>
          <w:rFonts w:asciiTheme="minorHAnsi" w:hAnsiTheme="minorHAnsi" w:cstheme="minorHAnsi"/>
        </w:rPr>
        <w:t xml:space="preserve"> unverfallbaren Zuschuss in Höhe von mindestens 15 Prozent des Umwandlungsbetrages.</w:t>
      </w:r>
    </w:p>
    <w:p w14:paraId="699C2E55" w14:textId="77777777" w:rsidR="00911942" w:rsidRPr="00911942" w:rsidRDefault="00911942" w:rsidP="00911942">
      <w:pPr>
        <w:pStyle w:val="Default"/>
        <w:rPr>
          <w:rFonts w:asciiTheme="minorHAnsi" w:hAnsiTheme="minorHAnsi" w:cstheme="minorHAnsi"/>
        </w:rPr>
      </w:pPr>
    </w:p>
    <w:p w14:paraId="4E3C3EC3" w14:textId="330FE229" w:rsidR="001D7406" w:rsidRDefault="00911942" w:rsidP="00DE4390">
      <w:pPr>
        <w:pStyle w:val="Default"/>
        <w:rPr>
          <w:rFonts w:asciiTheme="minorHAnsi" w:hAnsiTheme="minorHAnsi" w:cstheme="minorHAnsi"/>
        </w:rPr>
      </w:pPr>
      <w:r w:rsidRPr="00911942">
        <w:rPr>
          <w:rFonts w:asciiTheme="minorHAnsi" w:hAnsiTheme="minorHAnsi" w:cstheme="minorHAnsi"/>
        </w:rPr>
        <w:t xml:space="preserve">Sollten Sie </w:t>
      </w:r>
      <w:r w:rsidR="004F7BE0">
        <w:rPr>
          <w:rFonts w:asciiTheme="minorHAnsi" w:hAnsiTheme="minorHAnsi" w:cstheme="minorHAnsi"/>
        </w:rPr>
        <w:t xml:space="preserve">sich </w:t>
      </w:r>
      <w:r w:rsidR="0093545E">
        <w:rPr>
          <w:rFonts w:asciiTheme="minorHAnsi" w:hAnsiTheme="minorHAnsi" w:cstheme="minorHAnsi"/>
        </w:rPr>
        <w:t xml:space="preserve">als Arbeitgeber </w:t>
      </w:r>
      <w:r w:rsidRPr="00911942">
        <w:rPr>
          <w:rFonts w:asciiTheme="minorHAnsi" w:hAnsiTheme="minorHAnsi" w:cstheme="minorHAnsi"/>
        </w:rPr>
        <w:t xml:space="preserve">bereits in der Vergangenheit mit einem </w:t>
      </w:r>
      <w:r w:rsidRPr="00C04027">
        <w:rPr>
          <w:rFonts w:asciiTheme="minorHAnsi" w:hAnsiTheme="minorHAnsi" w:cstheme="minorHAnsi"/>
          <w:b/>
          <w:bCs/>
        </w:rPr>
        <w:t>freiwilligen Arbeitgeberzuschuss</w:t>
      </w:r>
      <w:r w:rsidRPr="00911942">
        <w:rPr>
          <w:rFonts w:asciiTheme="minorHAnsi" w:hAnsiTheme="minorHAnsi" w:cstheme="minorHAnsi"/>
        </w:rPr>
        <w:t xml:space="preserve"> an der Entgeltumwandlung ihrer Mitarbeiter beteiligt haben, kann </w:t>
      </w:r>
      <w:r w:rsidR="00A64B39">
        <w:rPr>
          <w:rFonts w:asciiTheme="minorHAnsi" w:hAnsiTheme="minorHAnsi" w:cstheme="minorHAnsi"/>
        </w:rPr>
        <w:t>Ihr Arbeitnehmer</w:t>
      </w:r>
      <w:r w:rsidRPr="00911942">
        <w:rPr>
          <w:rFonts w:asciiTheme="minorHAnsi" w:hAnsiTheme="minorHAnsi" w:cstheme="minorHAnsi"/>
        </w:rPr>
        <w:t xml:space="preserve"> </w:t>
      </w:r>
      <w:r w:rsidR="005315F8">
        <w:rPr>
          <w:rFonts w:asciiTheme="minorHAnsi" w:hAnsiTheme="minorHAnsi" w:cstheme="minorHAnsi"/>
        </w:rPr>
        <w:t xml:space="preserve">unter Umständen </w:t>
      </w:r>
      <w:r w:rsidRPr="00911942">
        <w:rPr>
          <w:rFonts w:asciiTheme="minorHAnsi" w:hAnsiTheme="minorHAnsi" w:cstheme="minorHAnsi"/>
        </w:rPr>
        <w:t xml:space="preserve">den gesetzlichen Pflichtzuschuss </w:t>
      </w:r>
      <w:r w:rsidR="00C04027" w:rsidRPr="00B3144C">
        <w:rPr>
          <w:rFonts w:asciiTheme="minorHAnsi" w:hAnsiTheme="minorHAnsi" w:cstheme="minorHAnsi"/>
          <w:b/>
          <w:bCs/>
        </w:rPr>
        <w:t>zusätzlich</w:t>
      </w:r>
      <w:r w:rsidR="00C04027" w:rsidRPr="00C04027">
        <w:rPr>
          <w:rFonts w:asciiTheme="minorHAnsi" w:hAnsiTheme="minorHAnsi" w:cstheme="minorHAnsi"/>
          <w:u w:val="single"/>
        </w:rPr>
        <w:t xml:space="preserve"> </w:t>
      </w:r>
      <w:r w:rsidR="00C04027">
        <w:rPr>
          <w:rFonts w:asciiTheme="minorHAnsi" w:hAnsiTheme="minorHAnsi" w:cstheme="minorHAnsi"/>
        </w:rPr>
        <w:t>verlangen. In</w:t>
      </w:r>
      <w:r w:rsidRPr="00911942">
        <w:rPr>
          <w:rFonts w:asciiTheme="minorHAnsi" w:hAnsiTheme="minorHAnsi" w:cstheme="minorHAnsi"/>
        </w:rPr>
        <w:t xml:space="preserve"> diesem Zusammenhang ist es wichtig zu prüfen, ob in </w:t>
      </w:r>
      <w:r w:rsidR="0093545E">
        <w:rPr>
          <w:rFonts w:asciiTheme="minorHAnsi" w:hAnsiTheme="minorHAnsi" w:cstheme="minorHAnsi"/>
        </w:rPr>
        <w:t xml:space="preserve">Ihrer </w:t>
      </w:r>
      <w:r w:rsidRPr="00911942">
        <w:rPr>
          <w:rFonts w:asciiTheme="minorHAnsi" w:hAnsiTheme="minorHAnsi" w:cstheme="minorHAnsi"/>
        </w:rPr>
        <w:t>bestehenden Vereinbarung (Versorgungsordnung, Betriebsvereinbarung, Arbeitsvertrag</w:t>
      </w:r>
      <w:r w:rsidR="00B76BF3">
        <w:rPr>
          <w:rFonts w:asciiTheme="minorHAnsi" w:hAnsiTheme="minorHAnsi" w:cstheme="minorHAnsi"/>
        </w:rPr>
        <w:t>, Entgeltumwandlungsvereinbarung</w:t>
      </w:r>
      <w:r w:rsidRPr="00911942">
        <w:rPr>
          <w:rFonts w:asciiTheme="minorHAnsi" w:hAnsiTheme="minorHAnsi" w:cstheme="minorHAnsi"/>
        </w:rPr>
        <w:t xml:space="preserve">) eindeutig deklariert wurde, dass der Zuschuss als Weitergabe einer ggfs. vorhandenen Sozialversicherungsersparnis zu verstehen ist. </w:t>
      </w:r>
    </w:p>
    <w:p w14:paraId="784096CD" w14:textId="77777777" w:rsidR="005315F8" w:rsidRPr="00911942" w:rsidRDefault="005315F8" w:rsidP="00911942">
      <w:pPr>
        <w:pStyle w:val="Default"/>
        <w:rPr>
          <w:rFonts w:asciiTheme="minorHAnsi" w:hAnsiTheme="minorHAnsi" w:cstheme="minorHAnsi"/>
        </w:rPr>
      </w:pPr>
    </w:p>
    <w:p w14:paraId="60E6401D" w14:textId="1E984DE4" w:rsidR="00911942" w:rsidRDefault="00751958" w:rsidP="009119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Praxis hat gezeigt, dass </w:t>
      </w:r>
      <w:r w:rsidR="00937C77">
        <w:rPr>
          <w:rFonts w:asciiTheme="minorHAnsi" w:hAnsiTheme="minorHAnsi" w:cstheme="minorHAnsi"/>
        </w:rPr>
        <w:t>ein hoher Anteil der</w:t>
      </w:r>
      <w:r>
        <w:rPr>
          <w:rFonts w:asciiTheme="minorHAnsi" w:hAnsiTheme="minorHAnsi" w:cstheme="minorHAnsi"/>
        </w:rPr>
        <w:t xml:space="preserve"> umgesetzten Fälle falsch </w:t>
      </w:r>
      <w:r w:rsidR="00530845">
        <w:rPr>
          <w:rFonts w:asciiTheme="minorHAnsi" w:hAnsiTheme="minorHAnsi" w:cstheme="minorHAnsi"/>
        </w:rPr>
        <w:t>angewendet</w:t>
      </w:r>
      <w:r w:rsidR="00937C77">
        <w:rPr>
          <w:rFonts w:asciiTheme="minorHAnsi" w:hAnsiTheme="minorHAnsi" w:cstheme="minorHAnsi"/>
        </w:rPr>
        <w:t xml:space="preserve"> wurde</w:t>
      </w:r>
      <w:r>
        <w:rPr>
          <w:rFonts w:asciiTheme="minorHAnsi" w:hAnsiTheme="minorHAnsi" w:cstheme="minorHAnsi"/>
        </w:rPr>
        <w:t xml:space="preserve">. </w:t>
      </w:r>
      <w:r w:rsidR="00530845">
        <w:rPr>
          <w:rFonts w:asciiTheme="minorHAnsi" w:hAnsiTheme="minorHAnsi" w:cstheme="minorHAnsi"/>
        </w:rPr>
        <w:t>Ich möchte Sie bei der Umsetzung gerne unterstützen und Ihnen beratend zur Seite stehen. K</w:t>
      </w:r>
      <w:r>
        <w:rPr>
          <w:rFonts w:asciiTheme="minorHAnsi" w:hAnsiTheme="minorHAnsi" w:cstheme="minorHAnsi"/>
        </w:rPr>
        <w:t xml:space="preserve">ontaktieren Sie </w:t>
      </w:r>
      <w:r w:rsidR="00530845">
        <w:rPr>
          <w:rFonts w:asciiTheme="minorHAnsi" w:hAnsiTheme="minorHAnsi" w:cstheme="minorHAnsi"/>
        </w:rPr>
        <w:t xml:space="preserve">mich gerne </w:t>
      </w:r>
      <w:r>
        <w:rPr>
          <w:rFonts w:asciiTheme="minorHAnsi" w:hAnsiTheme="minorHAnsi" w:cstheme="minorHAnsi"/>
        </w:rPr>
        <w:t xml:space="preserve">unter…oder…. </w:t>
      </w:r>
      <w:r w:rsidR="00530845">
        <w:rPr>
          <w:rFonts w:asciiTheme="minorHAnsi" w:hAnsiTheme="minorHAnsi" w:cstheme="minorHAnsi"/>
        </w:rPr>
        <w:t>Ich werde</w:t>
      </w:r>
      <w:r>
        <w:rPr>
          <w:rFonts w:asciiTheme="minorHAnsi" w:hAnsiTheme="minorHAnsi" w:cstheme="minorHAnsi"/>
        </w:rPr>
        <w:t xml:space="preserve"> Sie in den folgenden Tagen anrufen</w:t>
      </w:r>
      <w:r w:rsidR="0053084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um einen Termin zu vereinbaren.</w:t>
      </w:r>
    </w:p>
    <w:p w14:paraId="264BA6A6" w14:textId="77777777" w:rsidR="00751958" w:rsidRPr="00911942" w:rsidRDefault="00751958" w:rsidP="00911942">
      <w:pPr>
        <w:pStyle w:val="Default"/>
        <w:rPr>
          <w:rFonts w:asciiTheme="minorHAnsi" w:hAnsiTheme="minorHAnsi" w:cstheme="minorHAnsi"/>
        </w:rPr>
      </w:pPr>
    </w:p>
    <w:p w14:paraId="7C368C4C" w14:textId="77777777" w:rsidR="00911942" w:rsidRPr="00911942" w:rsidRDefault="00911942" w:rsidP="00911942">
      <w:pPr>
        <w:pStyle w:val="Default"/>
        <w:rPr>
          <w:rFonts w:asciiTheme="minorHAnsi" w:hAnsiTheme="minorHAnsi" w:cstheme="minorHAnsi"/>
        </w:rPr>
      </w:pPr>
    </w:p>
    <w:p w14:paraId="53B131CD" w14:textId="77777777" w:rsidR="007B4634" w:rsidRPr="00911942" w:rsidRDefault="00911942" w:rsidP="00911942">
      <w:pPr>
        <w:rPr>
          <w:rFonts w:cstheme="minorHAnsi"/>
          <w:sz w:val="24"/>
          <w:szCs w:val="24"/>
        </w:rPr>
      </w:pPr>
      <w:r w:rsidRPr="00911942">
        <w:rPr>
          <w:rFonts w:cstheme="minorHAnsi"/>
          <w:sz w:val="24"/>
          <w:szCs w:val="24"/>
        </w:rPr>
        <w:t>Mit freundlichen Grüßen</w:t>
      </w:r>
    </w:p>
    <w:sectPr w:rsidR="007B4634" w:rsidRPr="00911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kasse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76D"/>
    <w:multiLevelType w:val="multilevel"/>
    <w:tmpl w:val="4EE06D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76EB5DC3"/>
    <w:multiLevelType w:val="multilevel"/>
    <w:tmpl w:val="A652013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42"/>
    <w:rsid w:val="000266AA"/>
    <w:rsid w:val="000E2CA4"/>
    <w:rsid w:val="001647B5"/>
    <w:rsid w:val="001A7FB4"/>
    <w:rsid w:val="001B2C60"/>
    <w:rsid w:val="001D7406"/>
    <w:rsid w:val="00371B45"/>
    <w:rsid w:val="003D45D3"/>
    <w:rsid w:val="003F5648"/>
    <w:rsid w:val="004F7BE0"/>
    <w:rsid w:val="00530845"/>
    <w:rsid w:val="005315F8"/>
    <w:rsid w:val="005B39E2"/>
    <w:rsid w:val="00751958"/>
    <w:rsid w:val="00786BA3"/>
    <w:rsid w:val="007B4634"/>
    <w:rsid w:val="00883825"/>
    <w:rsid w:val="00911942"/>
    <w:rsid w:val="009328F8"/>
    <w:rsid w:val="0093545E"/>
    <w:rsid w:val="00937C77"/>
    <w:rsid w:val="009C7A52"/>
    <w:rsid w:val="00A574D1"/>
    <w:rsid w:val="00A64B39"/>
    <w:rsid w:val="00AE6F2D"/>
    <w:rsid w:val="00B0766C"/>
    <w:rsid w:val="00B3144C"/>
    <w:rsid w:val="00B76BF3"/>
    <w:rsid w:val="00C04027"/>
    <w:rsid w:val="00C54729"/>
    <w:rsid w:val="00CE0070"/>
    <w:rsid w:val="00CF06DC"/>
    <w:rsid w:val="00DC50D0"/>
    <w:rsid w:val="00DE4390"/>
    <w:rsid w:val="00ED3CF1"/>
    <w:rsid w:val="00FA62F2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8D9"/>
  <w15:chartTrackingRefBased/>
  <w15:docId w15:val="{2D1BF8AB-E420-458A-AC58-AACC4E2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1942"/>
    <w:pPr>
      <w:autoSpaceDE w:val="0"/>
      <w:autoSpaceDN w:val="0"/>
      <w:adjustRightInd w:val="0"/>
      <w:spacing w:after="0" w:line="240" w:lineRule="auto"/>
    </w:pPr>
    <w:rPr>
      <w:rFonts w:ascii="Sparkasse Rg" w:hAnsi="Sparkasse Rg" w:cs="Sparkasse Rg"/>
      <w:color w:val="000000"/>
      <w:sz w:val="24"/>
      <w:szCs w:val="24"/>
    </w:rPr>
  </w:style>
  <w:style w:type="character" w:customStyle="1" w:styleId="plainlinks-print">
    <w:name w:val="plainlinks-print"/>
    <w:basedOn w:val="Absatz-Standardschriftart"/>
    <w:rsid w:val="00DC50D0"/>
  </w:style>
  <w:style w:type="character" w:styleId="Hyperlink">
    <w:name w:val="Hyperlink"/>
    <w:basedOn w:val="Absatz-Standardschriftart"/>
    <w:uiPriority w:val="99"/>
    <w:semiHidden/>
    <w:unhideWhenUsed/>
    <w:rsid w:val="00DC50D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8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8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8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8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8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zer.de/s1.htm?g=betrrsg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dc:description/>
  <cp:lastModifiedBy>Laura Rinberger</cp:lastModifiedBy>
  <cp:revision>3</cp:revision>
  <dcterms:created xsi:type="dcterms:W3CDTF">2022-01-05T08:01:00Z</dcterms:created>
  <dcterms:modified xsi:type="dcterms:W3CDTF">2022-01-05T09:40:00Z</dcterms:modified>
</cp:coreProperties>
</file>